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49DF">
      <w:pPr>
        <w:framePr w:h="3134" w:hSpace="10080" w:wrap="notBeside" w:vAnchor="text" w:hAnchor="margin" w:x="488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52750" cy="1990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49DF">
      <w:pPr>
        <w:framePr w:h="3158" w:hSpace="10080" w:wrap="notBeside" w:vAnchor="text" w:hAnchor="margin" w:x="1" w:y="10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33625" cy="2009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49DF">
      <w:pPr>
        <w:spacing w:line="1" w:lineRule="exact"/>
        <w:rPr>
          <w:sz w:val="2"/>
          <w:szCs w:val="2"/>
        </w:rPr>
      </w:pPr>
    </w:p>
    <w:p w:rsidR="00000000" w:rsidRDefault="002A49DF">
      <w:pPr>
        <w:framePr w:h="3158" w:hSpace="10080" w:wrap="notBeside" w:vAnchor="text" w:hAnchor="margin" w:x="1" w:y="102"/>
        <w:rPr>
          <w:sz w:val="24"/>
          <w:szCs w:val="24"/>
        </w:rPr>
        <w:sectPr w:rsidR="00000000">
          <w:type w:val="continuous"/>
          <w:pgSz w:w="11909" w:h="16834"/>
          <w:pgMar w:top="1202" w:right="991" w:bottom="360" w:left="1136" w:header="720" w:footer="720" w:gutter="0"/>
          <w:cols w:space="720"/>
          <w:noEndnote/>
        </w:sectPr>
      </w:pPr>
    </w:p>
    <w:p w:rsidR="00000000" w:rsidRDefault="002A49DF">
      <w:pPr>
        <w:shd w:val="clear" w:color="auto" w:fill="FFFFFF"/>
        <w:spacing w:before="163" w:line="509" w:lineRule="exact"/>
        <w:ind w:left="3595"/>
      </w:pPr>
      <w:r>
        <w:rPr>
          <w:rFonts w:eastAsia="Times New Roman" w:cs="Times New Roman"/>
          <w:spacing w:val="-13"/>
          <w:sz w:val="32"/>
          <w:szCs w:val="32"/>
        </w:rPr>
        <w:t>ПОЛОЖЕНИЕ</w:t>
      </w:r>
    </w:p>
    <w:p w:rsidR="00000000" w:rsidRDefault="002A49DF">
      <w:pPr>
        <w:shd w:val="clear" w:color="auto" w:fill="FFFFFF"/>
        <w:spacing w:line="509" w:lineRule="exact"/>
        <w:ind w:left="528"/>
      </w:pPr>
      <w:r>
        <w:rPr>
          <w:rFonts w:eastAsia="Times New Roman" w:cs="Times New Roman"/>
          <w:sz w:val="32"/>
          <w:szCs w:val="32"/>
        </w:rPr>
        <w:t>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комиссии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по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охране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труда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муниципального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казённого образовательного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учреждения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дополнительного образования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детей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«Хасавюртовский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Эколого</w:t>
      </w:r>
      <w:r>
        <w:rPr>
          <w:rFonts w:eastAsia="Times New Roman"/>
          <w:sz w:val="32"/>
          <w:szCs w:val="32"/>
        </w:rPr>
        <w:t xml:space="preserve"> -</w:t>
      </w:r>
      <w:r>
        <w:rPr>
          <w:rFonts w:eastAsia="Times New Roman" w:cs="Times New Roman"/>
          <w:sz w:val="32"/>
          <w:szCs w:val="32"/>
        </w:rPr>
        <w:t>биологический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центр»</w:t>
      </w:r>
    </w:p>
    <w:p w:rsidR="00000000" w:rsidRDefault="002A49DF">
      <w:pPr>
        <w:shd w:val="clear" w:color="auto" w:fill="FFFFFF"/>
        <w:spacing w:before="82"/>
        <w:ind w:left="3058"/>
      </w:pPr>
      <w:r>
        <w:rPr>
          <w:spacing w:val="-2"/>
          <w:sz w:val="30"/>
          <w:szCs w:val="30"/>
        </w:rPr>
        <w:t xml:space="preserve">1. </w:t>
      </w:r>
      <w:r>
        <w:rPr>
          <w:rFonts w:eastAsia="Times New Roman" w:cs="Times New Roman"/>
          <w:spacing w:val="-2"/>
          <w:sz w:val="30"/>
          <w:szCs w:val="30"/>
        </w:rPr>
        <w:t>Общие</w:t>
      </w:r>
      <w:r>
        <w:rPr>
          <w:rFonts w:eastAsia="Times New Roman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spacing w:val="-2"/>
          <w:sz w:val="30"/>
          <w:szCs w:val="30"/>
        </w:rPr>
        <w:t>положения</w:t>
      </w:r>
    </w:p>
    <w:p w:rsidR="00000000" w:rsidRDefault="002A49DF" w:rsidP="002A49DF">
      <w:pPr>
        <w:numPr>
          <w:ilvl w:val="0"/>
          <w:numId w:val="1"/>
        </w:numPr>
        <w:shd w:val="clear" w:color="auto" w:fill="FFFFFF"/>
        <w:tabs>
          <w:tab w:val="left" w:pos="912"/>
        </w:tabs>
        <w:spacing w:before="29" w:line="307" w:lineRule="exact"/>
        <w:ind w:left="514"/>
        <w:rPr>
          <w:spacing w:val="-10"/>
        </w:rPr>
      </w:pPr>
      <w:r>
        <w:rPr>
          <w:rFonts w:eastAsia="Times New Roman" w:cs="Times New Roman"/>
        </w:rPr>
        <w:t>Настоящее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Положение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муниципального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казённого образовательного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дополнительного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«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  <w:b/>
          <w:bCs/>
        </w:rPr>
        <w:t>Хасавюртовский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Эколого</w:t>
      </w:r>
      <w:r>
        <w:rPr>
          <w:rFonts w:eastAsia="Times New Roman"/>
          <w:b/>
          <w:bCs/>
        </w:rPr>
        <w:t>-</w:t>
      </w:r>
      <w:r>
        <w:rPr>
          <w:rFonts w:eastAsia="Times New Roman" w:cs="Times New Roman"/>
        </w:rPr>
        <w:t>бмологический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центр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»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дальнейшем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«Положение»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разработано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 xml:space="preserve">с </w:t>
      </w:r>
      <w:r>
        <w:rPr>
          <w:rFonts w:eastAsia="Times New Roman" w:cs="Times New Roman"/>
          <w:spacing w:val="-1"/>
        </w:rPr>
        <w:t>Федеральным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законом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«Об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основах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РФ»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ст</w:t>
      </w:r>
      <w:r>
        <w:rPr>
          <w:rFonts w:eastAsia="Times New Roman"/>
          <w:spacing w:val="-1"/>
        </w:rPr>
        <w:t xml:space="preserve">. 13, </w:t>
      </w:r>
      <w:r>
        <w:rPr>
          <w:rFonts w:eastAsia="Times New Roman" w:cs="Times New Roman"/>
          <w:spacing w:val="-1"/>
        </w:rPr>
        <w:t>Трудового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кодекса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РФ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ст</w:t>
      </w:r>
      <w:r>
        <w:rPr>
          <w:rFonts w:eastAsia="Times New Roman"/>
          <w:spacing w:val="-1"/>
        </w:rPr>
        <w:t xml:space="preserve">. 218, </w:t>
      </w:r>
      <w:r>
        <w:rPr>
          <w:rFonts w:eastAsia="Times New Roman" w:cs="Times New Roman"/>
          <w:spacing w:val="-1"/>
        </w:rPr>
        <w:t>постановления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Министерства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РФ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от</w:t>
      </w:r>
      <w:r>
        <w:rPr>
          <w:rFonts w:eastAsia="Times New Roman"/>
          <w:spacing w:val="-1"/>
        </w:rPr>
        <w:t xml:space="preserve"> 12.10.1994 </w:t>
      </w:r>
      <w:r>
        <w:rPr>
          <w:rFonts w:eastAsia="Times New Roman" w:cs="Times New Roman"/>
          <w:spacing w:val="-1"/>
        </w:rPr>
        <w:t>№</w:t>
      </w:r>
      <w:r>
        <w:rPr>
          <w:rFonts w:eastAsia="Times New Roman"/>
          <w:spacing w:val="-1"/>
        </w:rPr>
        <w:t xml:space="preserve"> 64 </w:t>
      </w:r>
      <w:r>
        <w:rPr>
          <w:rFonts w:eastAsia="Times New Roman" w:cs="Times New Roman"/>
          <w:spacing w:val="-1"/>
        </w:rPr>
        <w:t>«О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рекомендациях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формированию 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организации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деятельности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совместных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комитетов</w:t>
      </w:r>
      <w:r>
        <w:rPr>
          <w:rFonts w:eastAsia="Times New Roman"/>
          <w:spacing w:val="-1"/>
        </w:rPr>
        <w:t xml:space="preserve"> (</w:t>
      </w:r>
      <w:r>
        <w:rPr>
          <w:rFonts w:eastAsia="Times New Roman" w:cs="Times New Roman"/>
          <w:spacing w:val="-1"/>
        </w:rPr>
        <w:t>комиссий</w:t>
      </w:r>
      <w:r>
        <w:rPr>
          <w:rFonts w:eastAsia="Times New Roman"/>
          <w:spacing w:val="-1"/>
        </w:rPr>
        <w:t xml:space="preserve">)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создаваемых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на </w:t>
      </w:r>
      <w:r>
        <w:rPr>
          <w:rFonts w:eastAsia="Times New Roman" w:cs="Times New Roman"/>
        </w:rPr>
        <w:t>предприятиях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организациях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численностью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более</w:t>
      </w:r>
      <w:r>
        <w:rPr>
          <w:rFonts w:eastAsia="Times New Roman"/>
        </w:rPr>
        <w:t xml:space="preserve"> 10 </w:t>
      </w:r>
      <w:r>
        <w:rPr>
          <w:rFonts w:eastAsia="Times New Roman" w:cs="Times New Roman"/>
        </w:rPr>
        <w:t>человек»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07" w:lineRule="exact"/>
        <w:ind w:left="514"/>
        <w:rPr>
          <w:spacing w:val="-10"/>
        </w:rPr>
      </w:pPr>
      <w:r>
        <w:rPr>
          <w:rFonts w:eastAsia="Times New Roman" w:cs="Times New Roman"/>
        </w:rPr>
        <w:t>Комиссия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создается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приоритетной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основе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представителей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 xml:space="preserve">администрации </w:t>
      </w:r>
      <w:r>
        <w:rPr>
          <w:rFonts w:eastAsia="Times New Roman" w:cs="Times New Roman"/>
          <w:spacing w:val="-2"/>
        </w:rPr>
        <w:t>образовательного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учреждения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профсоюзного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комитета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осуществляет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свою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деятельность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в </w:t>
      </w:r>
      <w:r>
        <w:rPr>
          <w:rFonts w:eastAsia="Times New Roman" w:cs="Times New Roman"/>
        </w:rPr>
        <w:t>целях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</w:t>
      </w:r>
      <w:r>
        <w:rPr>
          <w:rFonts w:eastAsia="Times New Roman" w:cs="Times New Roman"/>
        </w:rPr>
        <w:t>изации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сотрудничества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регулирования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отношений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администрации образовательного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области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учреждении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07" w:lineRule="exact"/>
        <w:ind w:left="514"/>
        <w:rPr>
          <w:spacing w:val="-10"/>
        </w:rPr>
      </w:pPr>
      <w:r>
        <w:rPr>
          <w:rFonts w:eastAsia="Times New Roman" w:cs="Times New Roman"/>
          <w:spacing w:val="-1"/>
        </w:rPr>
        <w:t>Численность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членов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комиссии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определяется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зависимости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от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числа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работников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учреждения</w:t>
      </w:r>
    </w:p>
    <w:p w:rsidR="00000000" w:rsidRDefault="002A49DF" w:rsidP="002A49DF">
      <w:pPr>
        <w:numPr>
          <w:ilvl w:val="0"/>
          <w:numId w:val="1"/>
        </w:numPr>
        <w:shd w:val="clear" w:color="auto" w:fill="FFFFFF"/>
        <w:tabs>
          <w:tab w:val="left" w:pos="912"/>
        </w:tabs>
        <w:spacing w:line="307" w:lineRule="exact"/>
        <w:ind w:left="514"/>
        <w:rPr>
          <w:spacing w:val="-11"/>
        </w:rPr>
      </w:pPr>
      <w:r>
        <w:rPr>
          <w:rFonts w:eastAsia="Times New Roman" w:cs="Times New Roman"/>
        </w:rPr>
        <w:t>Выдвижение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представителей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проводится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общем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 xml:space="preserve">собрании </w:t>
      </w:r>
      <w:r>
        <w:rPr>
          <w:rFonts w:eastAsia="Times New Roman" w:cs="Times New Roman"/>
          <w:spacing w:val="-1"/>
        </w:rPr>
        <w:t>трудового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коллектива</w:t>
      </w:r>
      <w:r>
        <w:rPr>
          <w:rFonts w:eastAsia="Times New Roman"/>
          <w:spacing w:val="-1"/>
        </w:rPr>
        <w:t xml:space="preserve">. </w:t>
      </w:r>
      <w:r>
        <w:rPr>
          <w:rFonts w:eastAsia="Times New Roman" w:cs="Times New Roman"/>
          <w:spacing w:val="-1"/>
        </w:rPr>
        <w:t>Представители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администрации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образовательного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назначаются </w:t>
      </w:r>
      <w:r>
        <w:rPr>
          <w:rFonts w:eastAsia="Times New Roman" w:cs="Times New Roman"/>
        </w:rPr>
        <w:t>приказом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учреждению</w:t>
      </w:r>
      <w:r>
        <w:rPr>
          <w:rFonts w:eastAsia="Times New Roman"/>
        </w:rPr>
        <w:t>.</w:t>
      </w:r>
    </w:p>
    <w:p w:rsidR="00000000" w:rsidRDefault="002A49DF">
      <w:pPr>
        <w:shd w:val="clear" w:color="auto" w:fill="FFFFFF"/>
        <w:spacing w:before="5" w:line="302" w:lineRule="exact"/>
        <w:ind w:left="523"/>
      </w:pPr>
      <w:r>
        <w:rPr>
          <w:spacing w:val="-2"/>
        </w:rPr>
        <w:t xml:space="preserve">1 5. </w:t>
      </w:r>
      <w:r>
        <w:rPr>
          <w:rFonts w:eastAsia="Times New Roman" w:cs="Times New Roman"/>
          <w:spacing w:val="-2"/>
        </w:rPr>
        <w:t>Комиссия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может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избрать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из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своего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состава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председателя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заместителей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от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к</w:t>
      </w:r>
      <w:r>
        <w:rPr>
          <w:rFonts w:eastAsia="Times New Roman" w:cs="Times New Roman"/>
          <w:spacing w:val="-2"/>
        </w:rPr>
        <w:t>аждой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стороны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и </w:t>
      </w:r>
      <w:r>
        <w:rPr>
          <w:rFonts w:eastAsia="Times New Roman" w:cs="Times New Roman"/>
        </w:rPr>
        <w:t>секретаря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Председателем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рекомендуется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избирать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который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 xml:space="preserve">своим </w:t>
      </w:r>
      <w:r>
        <w:rPr>
          <w:rFonts w:eastAsia="Times New Roman" w:cs="Times New Roman"/>
          <w:spacing w:val="-1"/>
        </w:rPr>
        <w:t>служебным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обязанностям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отвечает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состояние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образовательном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учреждении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находится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непосредственном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подчинении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</w:t>
      </w:r>
      <w:r>
        <w:rPr>
          <w:rFonts w:eastAsia="Times New Roman" w:cs="Times New Roman"/>
        </w:rPr>
        <w:t>ия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02" w:lineRule="exact"/>
        <w:ind w:left="514"/>
        <w:rPr>
          <w:spacing w:val="-11"/>
        </w:rPr>
      </w:pPr>
      <w:r>
        <w:rPr>
          <w:rFonts w:eastAsia="Times New Roman" w:cs="Times New Roman"/>
        </w:rPr>
        <w:t>Члены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выполняют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свои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обязанности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общественных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ачалах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 xml:space="preserve">Комиссия </w:t>
      </w:r>
      <w:r>
        <w:rPr>
          <w:rFonts w:eastAsia="Times New Roman" w:cs="Times New Roman"/>
          <w:spacing w:val="-1"/>
        </w:rPr>
        <w:t>осуществляет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свою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деятельность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соответствии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планом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работы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который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принимается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на заседании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комиссии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утверждается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председателем</w:t>
      </w:r>
      <w:r>
        <w:rPr>
          <w:rFonts w:eastAsia="Times New Roman"/>
          <w:spacing w:val="-1"/>
        </w:rPr>
        <w:t xml:space="preserve">. </w:t>
      </w:r>
      <w:r>
        <w:rPr>
          <w:rFonts w:eastAsia="Times New Roman" w:cs="Times New Roman"/>
          <w:spacing w:val="-1"/>
        </w:rPr>
        <w:t>Заседания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комиссии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проводятся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</w:t>
      </w:r>
      <w:r>
        <w:rPr>
          <w:rFonts w:eastAsia="Times New Roman" w:cs="Times New Roman"/>
          <w:spacing w:val="-1"/>
        </w:rPr>
        <w:t>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мере </w:t>
      </w:r>
      <w:r>
        <w:rPr>
          <w:rFonts w:eastAsia="Times New Roman" w:cs="Times New Roman"/>
        </w:rPr>
        <w:t>необходимости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реже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двух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год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02" w:lineRule="exact"/>
        <w:ind w:left="514" w:right="86"/>
        <w:jc w:val="both"/>
        <w:rPr>
          <w:spacing w:val="-13"/>
        </w:rPr>
      </w:pPr>
      <w:r>
        <w:rPr>
          <w:rFonts w:eastAsia="Times New Roman" w:cs="Times New Roman"/>
          <w:spacing w:val="-1"/>
        </w:rPr>
        <w:t>Комиссия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своей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деятельности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руководствуется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законодательными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иными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нормативными правовыми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актами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РФ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коллективным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договором</w:t>
      </w:r>
      <w:r>
        <w:rPr>
          <w:rFonts w:eastAsia="Times New Roman"/>
          <w:spacing w:val="-1"/>
        </w:rPr>
        <w:t xml:space="preserve"> (</w:t>
      </w:r>
      <w:r>
        <w:rPr>
          <w:rFonts w:eastAsia="Times New Roman" w:cs="Times New Roman"/>
          <w:spacing w:val="-1"/>
        </w:rPr>
        <w:t>соглашением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охране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), </w:t>
      </w:r>
      <w:r>
        <w:rPr>
          <w:rFonts w:eastAsia="Times New Roman" w:cs="Times New Roman"/>
        </w:rPr>
        <w:t>нормативными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док</w:t>
      </w:r>
      <w:r>
        <w:rPr>
          <w:rFonts w:eastAsia="Times New Roman" w:cs="Times New Roman"/>
        </w:rPr>
        <w:t>ументами</w:t>
      </w:r>
    </w:p>
    <w:p w:rsidR="00000000" w:rsidRDefault="002A49DF" w:rsidP="002A49DF">
      <w:pPr>
        <w:numPr>
          <w:ilvl w:val="0"/>
          <w:numId w:val="2"/>
        </w:numPr>
        <w:shd w:val="clear" w:color="auto" w:fill="FFFFFF"/>
        <w:tabs>
          <w:tab w:val="left" w:pos="912"/>
        </w:tabs>
        <w:spacing w:line="302" w:lineRule="exact"/>
        <w:ind w:left="514" w:right="86"/>
        <w:jc w:val="both"/>
        <w:rPr>
          <w:spacing w:val="-13"/>
        </w:rPr>
        <w:sectPr w:rsidR="00000000">
          <w:type w:val="continuous"/>
          <w:pgSz w:w="11909" w:h="16834"/>
          <w:pgMar w:top="1202" w:right="991" w:bottom="360" w:left="1136" w:header="720" w:footer="720" w:gutter="0"/>
          <w:cols w:space="60"/>
          <w:noEndnote/>
        </w:sectPr>
      </w:pPr>
    </w:p>
    <w:p w:rsidR="00000000" w:rsidRDefault="002A49DF">
      <w:pPr>
        <w:shd w:val="clear" w:color="auto" w:fill="FFFFFF"/>
        <w:ind w:left="2419"/>
      </w:pPr>
      <w:r>
        <w:rPr>
          <w:b/>
          <w:bCs/>
          <w:spacing w:val="-12"/>
          <w:sz w:val="30"/>
          <w:szCs w:val="30"/>
        </w:rPr>
        <w:lastRenderedPageBreak/>
        <w:t xml:space="preserve">2. </w:t>
      </w:r>
      <w:r>
        <w:rPr>
          <w:rFonts w:eastAsia="Times New Roman" w:cs="Times New Roman"/>
          <w:b/>
          <w:bCs/>
          <w:spacing w:val="-12"/>
          <w:sz w:val="30"/>
          <w:szCs w:val="30"/>
        </w:rPr>
        <w:t>Задачи</w:t>
      </w:r>
      <w:r>
        <w:rPr>
          <w:rFonts w:eastAsia="Times New Roman"/>
          <w:b/>
          <w:bCs/>
          <w:spacing w:val="-1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pacing w:val="-12"/>
          <w:sz w:val="30"/>
          <w:szCs w:val="30"/>
        </w:rPr>
        <w:t>комиссии</w:t>
      </w:r>
    </w:p>
    <w:p w:rsidR="00000000" w:rsidRDefault="002A49DF">
      <w:pPr>
        <w:shd w:val="clear" w:color="auto" w:fill="FFFFFF"/>
        <w:spacing w:before="38" w:line="307" w:lineRule="exact"/>
      </w:pPr>
      <w:r>
        <w:rPr>
          <w:rFonts w:eastAsia="Times New Roman" w:cs="Times New Roman"/>
          <w:b/>
          <w:bCs/>
          <w:spacing w:val="-7"/>
        </w:rPr>
        <w:t>На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комиссию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возлагаются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следующие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основные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задачи</w:t>
      </w:r>
      <w:r>
        <w:rPr>
          <w:rFonts w:eastAsia="Times New Roman"/>
          <w:b/>
          <w:bCs/>
          <w:spacing w:val="-7"/>
        </w:rPr>
        <w:t>:</w:t>
      </w:r>
    </w:p>
    <w:p w:rsidR="00000000" w:rsidRDefault="002A49DF" w:rsidP="002A49DF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07" w:lineRule="exact"/>
        <w:rPr>
          <w:spacing w:val="-6"/>
        </w:rPr>
      </w:pPr>
      <w:r>
        <w:rPr>
          <w:rFonts w:eastAsia="Times New Roman" w:cs="Times New Roman"/>
        </w:rPr>
        <w:t>Разработка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основе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предложений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сторон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совместных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действий образовательного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профсоюзного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комитета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улучшению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условий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</w:t>
      </w:r>
      <w:r>
        <w:rPr>
          <w:rFonts w:eastAsia="Times New Roman" w:cs="Times New Roman"/>
        </w:rPr>
        <w:t>раны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spacing w:val="-1"/>
        </w:rPr>
        <w:t>предупреждению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детского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производственного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травматизма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профессиональных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заболеваний</w:t>
      </w:r>
      <w:r>
        <w:rPr>
          <w:rFonts w:eastAsia="Times New Roman"/>
          <w:spacing w:val="-1"/>
        </w:rPr>
        <w:t>.</w:t>
      </w:r>
    </w:p>
    <w:p w:rsidR="00000000" w:rsidRDefault="002A49DF" w:rsidP="002A49DF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07" w:lineRule="exact"/>
        <w:rPr>
          <w:spacing w:val="-5"/>
        </w:rPr>
      </w:pPr>
      <w:r>
        <w:rPr>
          <w:rFonts w:eastAsia="Times New Roman" w:cs="Times New Roman"/>
          <w:spacing w:val="-1"/>
        </w:rPr>
        <w:t>Рассмотрение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предложений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разработке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санитарно</w:t>
      </w:r>
      <w:r>
        <w:rPr>
          <w:rFonts w:eastAsia="Times New Roman"/>
          <w:spacing w:val="-1"/>
        </w:rPr>
        <w:t xml:space="preserve">- </w:t>
      </w:r>
      <w:r>
        <w:rPr>
          <w:rFonts w:eastAsia="Times New Roman" w:cs="Times New Roman"/>
          <w:spacing w:val="-1"/>
        </w:rPr>
        <w:t>оздоровительных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мероприятий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для </w:t>
      </w:r>
      <w:r>
        <w:rPr>
          <w:rFonts w:eastAsia="Times New Roman" w:cs="Times New Roman"/>
        </w:rPr>
        <w:t>подготовки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соглашения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22" w:lineRule="exact"/>
        <w:rPr>
          <w:spacing w:val="-7"/>
        </w:rPr>
      </w:pPr>
      <w:r>
        <w:rPr>
          <w:rFonts w:eastAsia="Times New Roman" w:cs="Times New Roman"/>
          <w:spacing w:val="-1"/>
        </w:rPr>
        <w:t>Анализ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существующе</w:t>
      </w:r>
      <w:r>
        <w:rPr>
          <w:rFonts w:eastAsia="Times New Roman" w:cs="Times New Roman"/>
          <w:spacing w:val="-1"/>
        </w:rPr>
        <w:t>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состояния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образовательном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подготовка </w:t>
      </w:r>
      <w:r>
        <w:rPr>
          <w:rFonts w:eastAsia="Times New Roman" w:cs="Times New Roman"/>
        </w:rPr>
        <w:t>предложений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решению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проблем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учреждении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3"/>
        </w:numPr>
        <w:shd w:val="clear" w:color="auto" w:fill="FFFFFF"/>
        <w:tabs>
          <w:tab w:val="left" w:pos="384"/>
        </w:tabs>
        <w:spacing w:line="336" w:lineRule="exact"/>
        <w:rPr>
          <w:spacing w:val="-7"/>
        </w:rPr>
      </w:pPr>
      <w:r>
        <w:rPr>
          <w:rFonts w:eastAsia="Times New Roman" w:cs="Times New Roman"/>
          <w:spacing w:val="-1"/>
        </w:rPr>
        <w:t>Информирование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работников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образовательного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состоянии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тр«да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на </w:t>
      </w:r>
      <w:r>
        <w:rPr>
          <w:rFonts w:eastAsia="Times New Roman" w:cs="Times New Roman"/>
        </w:rPr>
        <w:t>рабочих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местах</w:t>
      </w:r>
      <w:r>
        <w:rPr>
          <w:rFonts w:eastAsia="Times New Roman"/>
        </w:rPr>
        <w:t>.</w:t>
      </w:r>
    </w:p>
    <w:p w:rsidR="00000000" w:rsidRDefault="002A49DF">
      <w:pPr>
        <w:shd w:val="clear" w:color="auto" w:fill="FFFFFF"/>
        <w:spacing w:before="365"/>
        <w:ind w:left="2309"/>
      </w:pPr>
      <w:r>
        <w:rPr>
          <w:b/>
          <w:bCs/>
          <w:spacing w:val="-10"/>
          <w:sz w:val="30"/>
          <w:szCs w:val="30"/>
        </w:rPr>
        <w:t xml:space="preserve">3. </w:t>
      </w:r>
      <w:r>
        <w:rPr>
          <w:rFonts w:eastAsia="Times New Roman" w:cs="Times New Roman"/>
          <w:b/>
          <w:bCs/>
          <w:spacing w:val="-10"/>
          <w:sz w:val="30"/>
          <w:szCs w:val="30"/>
        </w:rPr>
        <w:t>Функции</w:t>
      </w:r>
      <w:r>
        <w:rPr>
          <w:rFonts w:eastAsia="Times New Roman"/>
          <w:b/>
          <w:bCs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pacing w:val="-10"/>
          <w:sz w:val="30"/>
          <w:szCs w:val="30"/>
        </w:rPr>
        <w:t>комиссии</w:t>
      </w:r>
    </w:p>
    <w:p w:rsidR="00000000" w:rsidRDefault="002A49DF">
      <w:pPr>
        <w:shd w:val="clear" w:color="auto" w:fill="FFFFFF"/>
        <w:spacing w:before="19" w:line="307" w:lineRule="exact"/>
        <w:ind w:left="144"/>
      </w:pPr>
      <w:r>
        <w:rPr>
          <w:rFonts w:eastAsia="Times New Roman" w:cs="Times New Roman"/>
          <w:b/>
          <w:bCs/>
          <w:spacing w:val="-6"/>
        </w:rPr>
        <w:t>Для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выполнения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поставленных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задач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на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комиссию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возлагаются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следующие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функции</w:t>
      </w:r>
      <w:r>
        <w:rPr>
          <w:rFonts w:eastAsia="Times New Roman"/>
          <w:b/>
          <w:bCs/>
          <w:spacing w:val="-6"/>
        </w:rPr>
        <w:t>:</w:t>
      </w:r>
    </w:p>
    <w:p w:rsidR="00000000" w:rsidRDefault="002A49DF" w:rsidP="002A49DF">
      <w:pPr>
        <w:numPr>
          <w:ilvl w:val="0"/>
          <w:numId w:val="4"/>
        </w:numPr>
        <w:shd w:val="clear" w:color="auto" w:fill="FFFFFF"/>
        <w:tabs>
          <w:tab w:val="left" w:pos="422"/>
        </w:tabs>
        <w:spacing w:line="307" w:lineRule="exact"/>
        <w:ind w:left="43"/>
        <w:rPr>
          <w:spacing w:val="-6"/>
        </w:rPr>
      </w:pPr>
      <w:r>
        <w:rPr>
          <w:rFonts w:eastAsia="Times New Roman" w:cs="Times New Roman"/>
          <w:spacing w:val="-1"/>
        </w:rPr>
        <w:t>Разработка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рекомендаций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отвечающих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требованиям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сохранения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жизни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здоровья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детей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во </w:t>
      </w:r>
      <w:r>
        <w:rPr>
          <w:rFonts w:eastAsia="Times New Roman" w:cs="Times New Roman"/>
        </w:rPr>
        <w:t>время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учебно</w:t>
      </w:r>
      <w:r>
        <w:rPr>
          <w:rFonts w:eastAsia="Times New Roman"/>
        </w:rPr>
        <w:t>-</w:t>
      </w:r>
      <w:r>
        <w:rPr>
          <w:rFonts w:eastAsia="Times New Roman" w:cs="Times New Roman"/>
        </w:rPr>
        <w:t>воспитательного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процесса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процессе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трудовой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деятельности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4"/>
        </w:numPr>
        <w:shd w:val="clear" w:color="auto" w:fill="FFFFFF"/>
        <w:tabs>
          <w:tab w:val="left" w:pos="422"/>
        </w:tabs>
        <w:spacing w:line="307" w:lineRule="exact"/>
        <w:ind w:left="43"/>
        <w:rPr>
          <w:spacing w:val="-8"/>
        </w:rPr>
      </w:pPr>
      <w:r>
        <w:rPr>
          <w:rFonts w:eastAsia="Times New Roman" w:cs="Times New Roman"/>
          <w:spacing w:val="-1"/>
        </w:rPr>
        <w:t>Рассмотрение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результатов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обследования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состояния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учреждении</w:t>
      </w:r>
      <w:r>
        <w:rPr>
          <w:rFonts w:eastAsia="Times New Roman"/>
          <w:spacing w:val="-1"/>
        </w:rPr>
        <w:t>.</w:t>
      </w:r>
    </w:p>
    <w:p w:rsidR="00000000" w:rsidRDefault="002A49DF" w:rsidP="002A49DF">
      <w:pPr>
        <w:numPr>
          <w:ilvl w:val="0"/>
          <w:numId w:val="4"/>
        </w:numPr>
        <w:shd w:val="clear" w:color="auto" w:fill="FFFFFF"/>
        <w:tabs>
          <w:tab w:val="left" w:pos="422"/>
        </w:tabs>
        <w:spacing w:line="307" w:lineRule="exact"/>
        <w:ind w:left="43"/>
        <w:rPr>
          <w:spacing w:val="-8"/>
        </w:rPr>
      </w:pPr>
      <w:r>
        <w:rPr>
          <w:rFonts w:eastAsia="Times New Roman" w:cs="Times New Roman"/>
        </w:rPr>
        <w:t>Изучение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причин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детского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производственного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травматизма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4"/>
        </w:numPr>
        <w:shd w:val="clear" w:color="auto" w:fill="FFFFFF"/>
        <w:tabs>
          <w:tab w:val="left" w:pos="422"/>
        </w:tabs>
        <w:spacing w:line="307" w:lineRule="exact"/>
        <w:ind w:left="43"/>
        <w:rPr>
          <w:spacing w:val="-7"/>
        </w:rPr>
      </w:pPr>
      <w:r>
        <w:rPr>
          <w:rFonts w:eastAsia="Times New Roman" w:cs="Times New Roman"/>
        </w:rPr>
        <w:t>Изучение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состояния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использования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санитарно</w:t>
      </w:r>
      <w:r>
        <w:rPr>
          <w:rFonts w:eastAsia="Times New Roman"/>
        </w:rPr>
        <w:t>-</w:t>
      </w:r>
      <w:r>
        <w:rPr>
          <w:rFonts w:eastAsia="Times New Roman" w:cs="Times New Roman"/>
        </w:rPr>
        <w:t>бытовых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помещений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санитарно</w:t>
      </w:r>
      <w:r>
        <w:rPr>
          <w:rFonts w:eastAsia="Times New Roman"/>
        </w:rPr>
        <w:t>-</w:t>
      </w:r>
      <w:r>
        <w:rPr>
          <w:rFonts w:eastAsia="Times New Roman" w:cs="Times New Roman"/>
        </w:rPr>
        <w:t>гигиенических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устройст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обеспечение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специальной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одеждой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другими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средствами индивидуальной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защиты</w:t>
      </w:r>
    </w:p>
    <w:p w:rsidR="00000000" w:rsidRDefault="002A49DF">
      <w:pPr>
        <w:shd w:val="clear" w:color="auto" w:fill="FFFFFF"/>
        <w:spacing w:before="10" w:line="307" w:lineRule="exact"/>
        <w:ind w:left="53"/>
      </w:pPr>
      <w:r>
        <w:t xml:space="preserve">. 3.5. </w:t>
      </w:r>
      <w:r>
        <w:rPr>
          <w:rFonts w:eastAsia="Times New Roman" w:cs="Times New Roman"/>
        </w:rPr>
        <w:t>Оказание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содействия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проведении своевременного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качественного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инструктажа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1"/>
        </w:rPr>
        <w:t xml:space="preserve">3.6. </w:t>
      </w:r>
      <w:r>
        <w:rPr>
          <w:rFonts w:eastAsia="Times New Roman" w:cs="Times New Roman"/>
          <w:spacing w:val="-1"/>
        </w:rPr>
        <w:t>Участие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работе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пропаганде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образовательном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учреждении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 xml:space="preserve">повышению </w:t>
      </w:r>
      <w:r>
        <w:rPr>
          <w:rFonts w:eastAsia="Times New Roman" w:cs="Times New Roman"/>
        </w:rPr>
        <w:t>ответственности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соблюдение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требований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</w:p>
    <w:p w:rsidR="00000000" w:rsidRDefault="002A49DF">
      <w:pPr>
        <w:shd w:val="clear" w:color="auto" w:fill="FFFFFF"/>
        <w:spacing w:before="58"/>
        <w:ind w:left="2477"/>
      </w:pPr>
      <w:r>
        <w:rPr>
          <w:sz w:val="26"/>
          <w:szCs w:val="26"/>
        </w:rPr>
        <w:t xml:space="preserve">4. </w:t>
      </w:r>
      <w:r>
        <w:rPr>
          <w:rFonts w:eastAsia="Times New Roman" w:cs="Times New Roman"/>
          <w:sz w:val="26"/>
          <w:szCs w:val="26"/>
        </w:rPr>
        <w:t>Права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комиссии</w:t>
      </w:r>
    </w:p>
    <w:p w:rsidR="00000000" w:rsidRDefault="002A49DF">
      <w:pPr>
        <w:shd w:val="clear" w:color="auto" w:fill="FFFFFF"/>
        <w:spacing w:before="19" w:line="307" w:lineRule="exact"/>
        <w:ind w:left="48"/>
      </w:pPr>
      <w:r>
        <w:rPr>
          <w:rFonts w:eastAsia="Times New Roman" w:cs="Times New Roman"/>
          <w:b/>
          <w:bCs/>
          <w:spacing w:val="-6"/>
        </w:rPr>
        <w:t>Для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осуществления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возложенных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функций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комиссии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предоставлены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следующие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права</w:t>
      </w:r>
      <w:r>
        <w:rPr>
          <w:rFonts w:eastAsia="Times New Roman"/>
          <w:b/>
          <w:bCs/>
          <w:spacing w:val="-6"/>
        </w:rPr>
        <w:t>:</w:t>
      </w:r>
    </w:p>
    <w:p w:rsidR="00000000" w:rsidRDefault="002A49DF" w:rsidP="002A49DF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307" w:lineRule="exact"/>
        <w:ind w:left="48"/>
        <w:rPr>
          <w:spacing w:val="-5"/>
        </w:rPr>
      </w:pPr>
      <w:r>
        <w:rPr>
          <w:rFonts w:eastAsia="Times New Roman" w:cs="Times New Roman"/>
          <w:spacing w:val="-1"/>
        </w:rPr>
        <w:t>Получать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информацию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от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руководителя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образовательного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учреждения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состоянии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 xml:space="preserve">охраны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рабочем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месте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производственного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травматизма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307" w:lineRule="exact"/>
        <w:ind w:left="48"/>
        <w:rPr>
          <w:spacing w:val="-5"/>
        </w:rPr>
      </w:pPr>
      <w:r>
        <w:rPr>
          <w:rFonts w:eastAsia="Times New Roman" w:cs="Times New Roman"/>
          <w:spacing w:val="-2"/>
        </w:rPr>
        <w:t>Заслушивать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на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своих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заседаниях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сообщения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руководителя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образовательного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учреждения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по </w:t>
      </w:r>
      <w:r>
        <w:rPr>
          <w:rFonts w:eastAsia="Times New Roman" w:cs="Times New Roman"/>
        </w:rPr>
        <w:t>обеспечению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здоровых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безопасны</w:t>
      </w:r>
      <w:r>
        <w:rPr>
          <w:rFonts w:eastAsia="Times New Roman" w:cs="Times New Roman"/>
        </w:rPr>
        <w:t>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условий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рабочих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местах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соблюдению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 прав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</w:p>
    <w:p w:rsidR="00000000" w:rsidRDefault="002A49DF">
      <w:pPr>
        <w:shd w:val="clear" w:color="auto" w:fill="FFFFFF"/>
        <w:spacing w:before="5" w:line="307" w:lineRule="exact"/>
        <w:ind w:left="72"/>
      </w:pPr>
      <w:r>
        <w:rPr>
          <w:spacing w:val="-1"/>
        </w:rPr>
        <w:t xml:space="preserve">. 4.3. </w:t>
      </w:r>
      <w:r>
        <w:rPr>
          <w:rFonts w:eastAsia="Times New Roman" w:cs="Times New Roman"/>
          <w:spacing w:val="-1"/>
        </w:rPr>
        <w:t>Участвовать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работе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формированию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мероприятий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соглашения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>.</w:t>
      </w:r>
    </w:p>
    <w:p w:rsidR="00000000" w:rsidRDefault="002A49DF" w:rsidP="002A49DF">
      <w:pPr>
        <w:numPr>
          <w:ilvl w:val="0"/>
          <w:numId w:val="6"/>
        </w:numPr>
        <w:shd w:val="clear" w:color="auto" w:fill="FFFFFF"/>
        <w:tabs>
          <w:tab w:val="left" w:pos="442"/>
        </w:tabs>
        <w:spacing w:line="307" w:lineRule="exact"/>
        <w:ind w:left="53" w:right="442"/>
        <w:rPr>
          <w:spacing w:val="-5"/>
        </w:rPr>
      </w:pPr>
      <w:r>
        <w:rPr>
          <w:rFonts w:eastAsia="Times New Roman" w:cs="Times New Roman"/>
        </w:rPr>
        <w:t>Вносить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предложения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привлечении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 дисциплинарной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ответственности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нарушение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требований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норм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правил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 инструкций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охране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труда</w:t>
      </w:r>
      <w:r>
        <w:rPr>
          <w:rFonts w:eastAsia="Times New Roman"/>
        </w:rPr>
        <w:t>.</w:t>
      </w:r>
    </w:p>
    <w:p w:rsidR="00000000" w:rsidRDefault="002A49DF" w:rsidP="002A49DF">
      <w:pPr>
        <w:numPr>
          <w:ilvl w:val="0"/>
          <w:numId w:val="6"/>
        </w:numPr>
        <w:shd w:val="clear" w:color="auto" w:fill="FFFFFF"/>
        <w:tabs>
          <w:tab w:val="left" w:pos="442"/>
        </w:tabs>
        <w:spacing w:line="307" w:lineRule="exact"/>
        <w:ind w:left="53" w:right="437"/>
        <w:jc w:val="both"/>
        <w:rPr>
          <w:spacing w:val="-5"/>
        </w:rPr>
      </w:pPr>
      <w:r>
        <w:rPr>
          <w:rFonts w:eastAsia="Times New Roman" w:cs="Times New Roman"/>
          <w:spacing w:val="-2"/>
        </w:rPr>
        <w:t>Обращаться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в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соответствующие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органы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требованием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привлечении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к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ответственности </w:t>
      </w:r>
      <w:r>
        <w:rPr>
          <w:rFonts w:eastAsia="Times New Roman" w:cs="Times New Roman"/>
          <w:spacing w:val="-1"/>
        </w:rPr>
        <w:t>должностных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лиц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случаях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нарушения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ими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законодательны</w:t>
      </w:r>
      <w:r>
        <w:rPr>
          <w:rFonts w:eastAsia="Times New Roman" w:cs="Times New Roman"/>
          <w:spacing w:val="-1"/>
        </w:rPr>
        <w:t>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нормативных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правовых актов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охране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труда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сокрытия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несчастных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случаев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производстве</w:t>
      </w:r>
      <w:r>
        <w:rPr>
          <w:rFonts w:eastAsia="Times New Roman"/>
          <w:spacing w:val="-1"/>
        </w:rPr>
        <w:t>.</w:t>
      </w:r>
    </w:p>
    <w:p w:rsidR="00000000" w:rsidRDefault="002A49DF" w:rsidP="002A49DF">
      <w:pPr>
        <w:numPr>
          <w:ilvl w:val="0"/>
          <w:numId w:val="6"/>
        </w:numPr>
        <w:shd w:val="clear" w:color="auto" w:fill="FFFFFF"/>
        <w:tabs>
          <w:tab w:val="left" w:pos="442"/>
        </w:tabs>
        <w:spacing w:line="307" w:lineRule="exact"/>
        <w:ind w:left="53"/>
        <w:rPr>
          <w:spacing w:val="-5"/>
        </w:rPr>
      </w:pPr>
      <w:r>
        <w:rPr>
          <w:rFonts w:eastAsia="Times New Roman" w:cs="Times New Roman"/>
        </w:rPr>
        <w:t>Вносить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предложения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моральном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материальном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поощрении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работников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 xml:space="preserve">трудового </w:t>
      </w:r>
      <w:r>
        <w:rPr>
          <w:rFonts w:eastAsia="Times New Roman" w:cs="Times New Roman"/>
          <w:spacing w:val="-2"/>
        </w:rPr>
        <w:t>коллектива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за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активное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участие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в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работе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созданию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здоровых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безопасн</w:t>
      </w:r>
      <w:r>
        <w:rPr>
          <w:rFonts w:eastAsia="Times New Roman" w:cs="Times New Roman"/>
          <w:spacing w:val="-2"/>
        </w:rPr>
        <w:t>ых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условий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труда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в </w:t>
      </w:r>
      <w:r>
        <w:rPr>
          <w:rFonts w:eastAsia="Times New Roman" w:cs="Times New Roman"/>
        </w:rPr>
        <w:t>образовательном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учреждении</w:t>
      </w:r>
      <w:r>
        <w:rPr>
          <w:rFonts w:eastAsia="Times New Roman"/>
        </w:rPr>
        <w:t>.</w:t>
      </w:r>
    </w:p>
    <w:p w:rsidR="00000000" w:rsidRDefault="002A49DF">
      <w:pPr>
        <w:shd w:val="clear" w:color="auto" w:fill="FFFFFF"/>
        <w:spacing w:before="72"/>
        <w:ind w:left="2544"/>
      </w:pPr>
      <w:r>
        <w:rPr>
          <w:sz w:val="26"/>
          <w:szCs w:val="26"/>
        </w:rPr>
        <w:t xml:space="preserve">5. </w:t>
      </w:r>
      <w:r>
        <w:rPr>
          <w:rFonts w:eastAsia="Times New Roman" w:cs="Times New Roman"/>
          <w:sz w:val="26"/>
          <w:szCs w:val="26"/>
        </w:rPr>
        <w:t>Документация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Комиссии</w:t>
      </w:r>
    </w:p>
    <w:p w:rsidR="00000000" w:rsidRDefault="002A49DF">
      <w:pPr>
        <w:shd w:val="clear" w:color="auto" w:fill="FFFFFF"/>
        <w:spacing w:before="19" w:line="307" w:lineRule="exact"/>
        <w:ind w:left="72"/>
      </w:pPr>
      <w:r>
        <w:t xml:space="preserve">5.1. </w:t>
      </w:r>
      <w:r>
        <w:rPr>
          <w:rFonts w:eastAsia="Times New Roman" w:cs="Times New Roman"/>
        </w:rPr>
        <w:t>Заседания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оформляются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протокольно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книге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протоколов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фиксируется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ход обсуждения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вопросов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выносимых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предложения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замечания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членов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>.</w:t>
      </w:r>
    </w:p>
    <w:p w:rsidR="00000000" w:rsidRDefault="002A49DF">
      <w:pPr>
        <w:shd w:val="clear" w:color="auto" w:fill="FFFFFF"/>
        <w:spacing w:before="19" w:line="307" w:lineRule="exact"/>
        <w:ind w:left="72"/>
        <w:sectPr w:rsidR="00000000">
          <w:pgSz w:w="11909" w:h="16834"/>
          <w:pgMar w:top="1274" w:right="470" w:bottom="360" w:left="2184" w:header="720" w:footer="720" w:gutter="0"/>
          <w:cols w:space="60"/>
          <w:noEndnote/>
        </w:sectPr>
      </w:pPr>
    </w:p>
    <w:p w:rsidR="00000000" w:rsidRDefault="002A49DF">
      <w:pPr>
        <w:shd w:val="clear" w:color="auto" w:fill="FFFFFF"/>
        <w:spacing w:line="307" w:lineRule="exact"/>
        <w:ind w:left="5"/>
      </w:pPr>
      <w:r>
        <w:rPr>
          <w:rFonts w:eastAsia="Times New Roman" w:cs="Times New Roman"/>
        </w:rPr>
        <w:lastRenderedPageBreak/>
        <w:t>Протоколы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подписываются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председателем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секретарем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комиссии</w:t>
      </w:r>
      <w:r>
        <w:rPr>
          <w:rFonts w:eastAsia="Times New Roman"/>
        </w:rPr>
        <w:t>.</w:t>
      </w:r>
    </w:p>
    <w:p w:rsidR="00000000" w:rsidRDefault="002A49DF">
      <w:pPr>
        <w:shd w:val="clear" w:color="auto" w:fill="FFFFFF"/>
        <w:spacing w:line="307" w:lineRule="exact"/>
      </w:pPr>
      <w:r>
        <w:rPr>
          <w:spacing w:val="-1"/>
        </w:rPr>
        <w:t xml:space="preserve">5.2. </w:t>
      </w:r>
      <w:r>
        <w:rPr>
          <w:rFonts w:eastAsia="Times New Roman" w:cs="Times New Roman"/>
          <w:spacing w:val="-1"/>
        </w:rPr>
        <w:t>Нумерация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протоколов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ведется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от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начала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календарного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года</w:t>
      </w:r>
    </w:p>
    <w:p w:rsidR="00000000" w:rsidRDefault="002A49DF">
      <w:pPr>
        <w:shd w:val="clear" w:color="auto" w:fill="FFFFFF"/>
        <w:spacing w:line="307" w:lineRule="exact"/>
        <w:ind w:left="5"/>
      </w:pPr>
      <w:r>
        <w:rPr>
          <w:spacing w:val="-1"/>
        </w:rPr>
        <w:t xml:space="preserve">. 5.3. </w:t>
      </w:r>
      <w:r>
        <w:rPr>
          <w:rFonts w:eastAsia="Times New Roman" w:cs="Times New Roman"/>
          <w:spacing w:val="-1"/>
        </w:rPr>
        <w:t>Книга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протоколов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комиссии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пронумеровывается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постранично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прошнуровывается</w:t>
      </w:r>
      <w:r>
        <w:rPr>
          <w:rFonts w:eastAsia="Times New Roman"/>
          <w:spacing w:val="-1"/>
        </w:rPr>
        <w:t>,</w:t>
      </w:r>
    </w:p>
    <w:p w:rsidR="00000000" w:rsidRDefault="002A49DF">
      <w:pPr>
        <w:shd w:val="clear" w:color="auto" w:fill="FFFFFF"/>
        <w:spacing w:line="307" w:lineRule="exact"/>
      </w:pPr>
      <w:r>
        <w:rPr>
          <w:rFonts w:eastAsia="Times New Roman" w:cs="Times New Roman"/>
        </w:rPr>
        <w:t>скрепляется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подписью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директо</w:t>
      </w:r>
      <w:r>
        <w:rPr>
          <w:rFonts w:eastAsia="Times New Roman" w:cs="Times New Roman"/>
        </w:rPr>
        <w:t>ра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печатью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>.</w:t>
      </w:r>
    </w:p>
    <w:p w:rsidR="00000000" w:rsidRDefault="002A49DF">
      <w:pPr>
        <w:shd w:val="clear" w:color="auto" w:fill="FFFFFF"/>
        <w:spacing w:line="307" w:lineRule="exact"/>
        <w:sectPr w:rsidR="00000000">
          <w:pgSz w:w="11909" w:h="16834"/>
          <w:pgMar w:top="1440" w:right="2121" w:bottom="720" w:left="1541" w:header="720" w:footer="720" w:gutter="0"/>
          <w:cols w:space="60"/>
          <w:noEndnote/>
        </w:sectPr>
      </w:pPr>
    </w:p>
    <w:p w:rsidR="00000000" w:rsidRDefault="002A49DF">
      <w:pPr>
        <w:framePr w:h="15340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229350" cy="97440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DF" w:rsidRDefault="002A49DF">
      <w:pPr>
        <w:spacing w:line="1" w:lineRule="exact"/>
        <w:rPr>
          <w:sz w:val="2"/>
          <w:szCs w:val="2"/>
        </w:rPr>
      </w:pPr>
    </w:p>
    <w:sectPr w:rsidR="002A49DF">
      <w:pgSz w:w="11909" w:h="16834"/>
      <w:pgMar w:top="747" w:right="883" w:bottom="360" w:left="12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3A0"/>
    <w:multiLevelType w:val="singleLevel"/>
    <w:tmpl w:val="5EE27E20"/>
    <w:lvl w:ilvl="0">
      <w:start w:val="6"/>
      <w:numFmt w:val="decimal"/>
      <w:lvlText w:val="1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">
    <w:nsid w:val="2B8B1D2C"/>
    <w:multiLevelType w:val="singleLevel"/>
    <w:tmpl w:val="3CFE397E"/>
    <w:lvl w:ilvl="0">
      <w:start w:val="1"/>
      <w:numFmt w:val="decimal"/>
      <w:lvlText w:val="1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2">
    <w:nsid w:val="39CE4057"/>
    <w:multiLevelType w:val="singleLevel"/>
    <w:tmpl w:val="FEF6A8C8"/>
    <w:lvl w:ilvl="0">
      <w:start w:val="1"/>
      <w:numFmt w:val="decimal"/>
      <w:lvlText w:val="3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3">
    <w:nsid w:val="3E9F155B"/>
    <w:multiLevelType w:val="singleLevel"/>
    <w:tmpl w:val="CF02300C"/>
    <w:lvl w:ilvl="0">
      <w:start w:val="1"/>
      <w:numFmt w:val="decimal"/>
      <w:lvlText w:val="4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4">
    <w:nsid w:val="4A793B71"/>
    <w:multiLevelType w:val="singleLevel"/>
    <w:tmpl w:val="552E47DE"/>
    <w:lvl w:ilvl="0">
      <w:start w:val="4"/>
      <w:numFmt w:val="decimal"/>
      <w:lvlText w:val="4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5">
    <w:nsid w:val="7CE663F6"/>
    <w:multiLevelType w:val="singleLevel"/>
    <w:tmpl w:val="1F28C3E4"/>
    <w:lvl w:ilvl="0">
      <w:start w:val="1"/>
      <w:numFmt w:val="decimal"/>
      <w:lvlText w:val="2.%1."/>
      <w:legacy w:legacy="1" w:legacySpace="0" w:legacyIndent="384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84BBE"/>
    <w:rsid w:val="00084BBE"/>
    <w:rsid w:val="002A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2017-09-11T11:17:00Z</dcterms:created>
  <dcterms:modified xsi:type="dcterms:W3CDTF">2017-09-11T11:18:00Z</dcterms:modified>
</cp:coreProperties>
</file>