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AA" w:rsidRPr="000711AA" w:rsidRDefault="000711AA" w:rsidP="000711AA">
      <w:pPr>
        <w:jc w:val="center"/>
        <w:rPr>
          <w:sz w:val="48"/>
          <w:u w:val="single"/>
        </w:rPr>
      </w:pPr>
      <w:r w:rsidRPr="000711AA">
        <w:rPr>
          <w:sz w:val="48"/>
          <w:u w:val="single"/>
        </w:rPr>
        <w:t>Информационно – методический материал для педагогов ДО и биологов школ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1. «Поделки из пустынных трав»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2. «Стили цветочных композиций»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3. «Организация исследовательской деятельности учащихся»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4.  «Особо охраняеме территории»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5. «Проблемы городских отходов»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6. «Организация работы в школьном лесничестве»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7. «Выращивание гибискуса в домашних условиях»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 xml:space="preserve"> 8. «Выращивание живой изгороди»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 xml:space="preserve"> 9. «Искусство выращивания бонсая»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 xml:space="preserve"> 10. «Применение сока алоэ при  укоренении растений»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lastRenderedPageBreak/>
        <w:t>11. «Проведение открытых занятий с учащимися 5-6 классов «Лекарственные растения» родного края»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>12. «Организация работы на У.О.У. образовательных учреждений»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 xml:space="preserve"> 13. «История происхождения овощных культур»</w:t>
      </w:r>
    </w:p>
    <w:p w:rsidR="000711AA" w:rsidRDefault="000711AA" w:rsidP="000711AA">
      <w:pPr>
        <w:rPr>
          <w:sz w:val="48"/>
        </w:rPr>
      </w:pPr>
      <w:r>
        <w:rPr>
          <w:sz w:val="48"/>
        </w:rPr>
        <w:t xml:space="preserve"> 14. «Влияние внесения органических удобрений на урожайность капусты белокачанной»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 xml:space="preserve"> 15. «Аранжеровка цветов»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16. «Однолетники в саду»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17. «Культура виноград. История и география»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18. «Жизнь птиц зимой»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19. «Зимующие птицы нашего города»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20. «Искусство составления букетов из живых цветов»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lastRenderedPageBreak/>
        <w:t>21. «Гнездовья зимующих птиц»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22. «Лекарственные растения Дагестана»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23. «Плодово-ягодные культуры в декоративном оформлении сада»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24. «Целебные свойства фруктовых и ягодных соков»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25. «С</w:t>
      </w:r>
      <w:r w:rsidRPr="001F53A3">
        <w:rPr>
          <w:sz w:val="48"/>
        </w:rPr>
        <w:t xml:space="preserve"> </w:t>
      </w:r>
      <w:r>
        <w:rPr>
          <w:sz w:val="48"/>
        </w:rPr>
        <w:t>весны до осени цветы»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26.  «Биологическая защита растений»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27. «Сад в горшке»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28. «Искусство составления букетов»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29. «Уход за комнатными растениями»</w:t>
      </w:r>
    </w:p>
    <w:p w:rsid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30. «Содержание живого уголка в домашних условиях»</w:t>
      </w:r>
    </w:p>
    <w:p w:rsidR="003323ED" w:rsidRPr="000711AA" w:rsidRDefault="000711AA" w:rsidP="000711AA">
      <w:pPr>
        <w:pBdr>
          <w:bottom w:val="single" w:sz="6" w:space="1" w:color="auto"/>
        </w:pBdr>
        <w:rPr>
          <w:sz w:val="48"/>
        </w:rPr>
      </w:pPr>
      <w:r>
        <w:rPr>
          <w:sz w:val="48"/>
        </w:rPr>
        <w:t>31. «Осенние изменения в жизни растений»</w:t>
      </w:r>
    </w:p>
    <w:sectPr w:rsidR="003323ED" w:rsidRPr="000711AA" w:rsidSect="000711AA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711AA"/>
    <w:rsid w:val="000711AA"/>
    <w:rsid w:val="0033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2018-01-27T11:08:00Z</dcterms:created>
  <dcterms:modified xsi:type="dcterms:W3CDTF">2018-01-27T11:09:00Z</dcterms:modified>
</cp:coreProperties>
</file>