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BD0" w:rsidRPr="005A3591" w:rsidRDefault="00617BD0" w:rsidP="00617B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7BD0" w:rsidRPr="00296627" w:rsidRDefault="00617BD0" w:rsidP="00617B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627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617BD0" w:rsidRDefault="00617BD0" w:rsidP="00617B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одаренными уч-ся в объединении «Зелёная аптека» на 2017-2018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17BD0" w:rsidRDefault="00617BD0" w:rsidP="00617BD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617BD0" w:rsidRDefault="00617BD0" w:rsidP="00617BD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00"/>
        <w:gridCol w:w="4701"/>
        <w:gridCol w:w="2235"/>
        <w:gridCol w:w="1735"/>
      </w:tblGrid>
      <w:tr w:rsidR="00617BD0" w:rsidTr="00695412">
        <w:tc>
          <w:tcPr>
            <w:tcW w:w="959" w:type="dxa"/>
          </w:tcPr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3" w:type="dxa"/>
          </w:tcPr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807" w:type="dxa"/>
          </w:tcPr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617BD0" w:rsidTr="00695412">
        <w:tc>
          <w:tcPr>
            <w:tcW w:w="959" w:type="dxa"/>
          </w:tcPr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617BD0" w:rsidRPr="008C7BB1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617BD0" w:rsidRPr="008C7BB1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617BD0" w:rsidRPr="008C7BB1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тестирование среди уч-ся с целью выявления детей, имеющих дополнительные знания по изучаемой дисциплине.</w:t>
            </w: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данных тестирования, собственных наблюдений и беседы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пределить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группах объединения уч-ся с повышенным интересом к дополнительным знаниям, умению анализировать, обладающих навыками исследования.</w:t>
            </w: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Привлечь одаренных уч-ся к работе над исследовательской работой конкурса «Водные проекты старшеклассников».</w:t>
            </w: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Привлечь одаренных уч-ся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массовым мероприятиям и конкурсам, проводимых на базе ХЭБЦ в 2017-2018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Одаренных уч-ся  привлечь к участию в опытнической работе объединения.</w:t>
            </w: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Pr="001256B3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6B3">
              <w:rPr>
                <w:rFonts w:ascii="Times New Roman" w:hAnsi="Times New Roman" w:cs="Times New Roman"/>
                <w:sz w:val="28"/>
                <w:szCs w:val="28"/>
              </w:rPr>
              <w:t>Выступление уч-ся с докладом по проведенному исследованию перед членами попечительского совета и уч-ся из других объединений ЭБЦ.</w:t>
            </w: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1.09-10.09.</w:t>
            </w: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17BD0" w:rsidRPr="0027142A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20.09.-30.09.</w:t>
            </w:r>
          </w:p>
          <w:p w:rsidR="00617BD0" w:rsidRPr="0027142A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Pr="0027142A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 январь</w:t>
            </w:r>
          </w:p>
          <w:p w:rsidR="00617BD0" w:rsidRPr="0027142A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Pr="0027142A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  <w:p w:rsidR="00617BD0" w:rsidRPr="0027142A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Pr="0027142A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Pr="0027142A" w:rsidRDefault="00617BD0" w:rsidP="00695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  <w:p w:rsidR="00617BD0" w:rsidRPr="0027142A" w:rsidRDefault="00617BD0" w:rsidP="006954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Pr="0027142A" w:rsidRDefault="00617BD0" w:rsidP="006954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года</w:t>
            </w: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BD0" w:rsidRDefault="00617BD0" w:rsidP="006954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617BD0" w:rsidRDefault="00617BD0" w:rsidP="0069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7BD0" w:rsidRDefault="00617BD0" w:rsidP="00617B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7BD0" w:rsidRDefault="00617BD0" w:rsidP="00617BD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                       М.А.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Мурзаева</w:t>
      </w:r>
      <w:proofErr w:type="spellEnd"/>
    </w:p>
    <w:p w:rsidR="00363EBA" w:rsidRDefault="00363EBA" w:rsidP="00363EBA">
      <w:pPr>
        <w:pStyle w:val="3"/>
        <w:spacing w:before="270" w:after="135" w:line="255" w:lineRule="atLeast"/>
        <w:jc w:val="center"/>
        <w:rPr>
          <w:rFonts w:ascii="inherit" w:hAnsi="inherit" w:cs="Helvetica"/>
          <w:b w:val="0"/>
          <w:bCs w:val="0"/>
          <w:color w:val="199043"/>
          <w:sz w:val="21"/>
          <w:szCs w:val="21"/>
          <w:shd w:val="clear" w:color="auto" w:fill="FFFFFF"/>
        </w:rPr>
      </w:pPr>
      <w:r>
        <w:rPr>
          <w:rFonts w:ascii="inherit" w:hAnsi="inherit" w:cs="Helvetica"/>
          <w:b w:val="0"/>
          <w:bCs w:val="0"/>
          <w:color w:val="199043"/>
          <w:sz w:val="21"/>
          <w:szCs w:val="21"/>
          <w:shd w:val="clear" w:color="auto" w:fill="FFFFFF"/>
        </w:rPr>
        <w:t>Первичная диагностика одаренности детей педагогом</w:t>
      </w:r>
    </w:p>
    <w:p w:rsidR="00363EBA" w:rsidRDefault="00363EBA" w:rsidP="00363EBA">
      <w:pPr>
        <w:pStyle w:val="a4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Инструкция.</w:t>
      </w:r>
      <w:r>
        <w:rPr>
          <w:rStyle w:val="apple-converted-space"/>
          <w:rFonts w:ascii="Helvetica" w:hAnsi="Helvetica" w:cs="Helvetica"/>
          <w:i/>
          <w:iCs/>
          <w:color w:val="333333"/>
          <w:sz w:val="21"/>
          <w:szCs w:val="21"/>
        </w:rPr>
        <w:t> 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Ниже приведены шкалы, которые предназначены для того, чтобы педагог мог обучить характеристики обучающихся в познавательной, мотивационной, творческой и лидерской областях.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Каждый пункт шкалы следует оценивать безотносительно к другим пунктам. Ваша оценка должна отражать, насколько часто Вы наблюдали проявление какой-либо из характеристик. Так как четыре шкалы представляют относительно разные стороны поведения, оценки по разным шкалам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НЕ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суммируются.</w:t>
      </w:r>
    </w:p>
    <w:p w:rsidR="00363EBA" w:rsidRDefault="00363EBA" w:rsidP="00363EBA">
      <w:pPr>
        <w:pStyle w:val="a4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Пожалуйста, внимательно прочтите утверждения и обведите соответствующую цифру согласно следующему описанию:</w:t>
      </w:r>
    </w:p>
    <w:p w:rsidR="00363EBA" w:rsidRDefault="00363EBA" w:rsidP="00363EBA">
      <w:pPr>
        <w:pStyle w:val="a4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1- если Вы почти никогда не наблюдаете этой характеристики;</w:t>
      </w:r>
    </w:p>
    <w:p w:rsidR="00363EBA" w:rsidRDefault="00363EBA" w:rsidP="00363EBA">
      <w:pPr>
        <w:pStyle w:val="a4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2 - если Вы наблюдаете эту характеристику время от времени;</w:t>
      </w:r>
    </w:p>
    <w:p w:rsidR="00363EBA" w:rsidRDefault="00363EBA" w:rsidP="00363EBA">
      <w:pPr>
        <w:pStyle w:val="a4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3 - если Вы наблюдаете эту характеристику довольно часто;</w:t>
      </w:r>
    </w:p>
    <w:p w:rsidR="00363EBA" w:rsidRDefault="00363EBA" w:rsidP="00363EBA">
      <w:pPr>
        <w:pStyle w:val="a4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4 - Если Вы наблюдаете эту характеристику почти все время.</w:t>
      </w:r>
    </w:p>
    <w:p w:rsidR="00363EBA" w:rsidRDefault="00363EBA" w:rsidP="00363EBA">
      <w:pPr>
        <w:pStyle w:val="3"/>
        <w:spacing w:before="270" w:after="135" w:line="255" w:lineRule="atLeast"/>
        <w:jc w:val="center"/>
        <w:rPr>
          <w:rFonts w:ascii="inherit" w:hAnsi="inherit" w:cs="Helvetica"/>
          <w:b w:val="0"/>
          <w:bCs w:val="0"/>
          <w:color w:val="199043"/>
          <w:sz w:val="21"/>
          <w:szCs w:val="21"/>
          <w:shd w:val="clear" w:color="auto" w:fill="FFFFFF"/>
        </w:rPr>
      </w:pPr>
      <w:r>
        <w:rPr>
          <w:rFonts w:ascii="inherit" w:hAnsi="inherit" w:cs="Helvetica"/>
          <w:b w:val="0"/>
          <w:bCs w:val="0"/>
          <w:color w:val="199043"/>
          <w:sz w:val="21"/>
          <w:szCs w:val="21"/>
          <w:shd w:val="clear" w:color="auto" w:fill="FFFFFF"/>
        </w:rPr>
        <w:t xml:space="preserve">Шкала 1. Познавательные характеристики </w:t>
      </w:r>
      <w:proofErr w:type="gramStart"/>
      <w:r>
        <w:rPr>
          <w:rFonts w:ascii="inherit" w:hAnsi="inherit" w:cs="Helvetica"/>
          <w:b w:val="0"/>
          <w:bCs w:val="0"/>
          <w:color w:val="199043"/>
          <w:sz w:val="21"/>
          <w:szCs w:val="21"/>
          <w:shd w:val="clear" w:color="auto" w:fill="FFFFFF"/>
        </w:rPr>
        <w:t>обучающегося</w:t>
      </w:r>
      <w:proofErr w:type="gramEnd"/>
    </w:p>
    <w:p w:rsidR="00363EBA" w:rsidRDefault="00363EBA" w:rsidP="00363EBA">
      <w:pPr>
        <w:pStyle w:val="a4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 Обладает довольно большим для этого возраста запасом слов; использует термины с пониманием; речь отличается богатством выражений, беглостью и сложностью.</w:t>
      </w:r>
    </w:p>
    <w:p w:rsidR="00363EBA" w:rsidRDefault="00363EBA" w:rsidP="00363EBA">
      <w:pPr>
        <w:pStyle w:val="a4"/>
        <w:shd w:val="clear" w:color="auto" w:fill="FFFFFF"/>
        <w:spacing w:before="0" w:beforeAutospacing="0" w:after="135" w:afterAutospacing="0" w:line="300" w:lineRule="atLeast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1 2 3 4</w:t>
      </w:r>
    </w:p>
    <w:p w:rsidR="00363EBA" w:rsidRDefault="00363EBA" w:rsidP="00363EBA">
      <w:pPr>
        <w:pStyle w:val="a4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 Обладает обширным запасом информации по разнообразным темам (выходящих за пределы интересов детей этого возраста).</w:t>
      </w:r>
    </w:p>
    <w:p w:rsidR="00363EBA" w:rsidRDefault="00363EBA" w:rsidP="00363EBA">
      <w:pPr>
        <w:pStyle w:val="a4"/>
        <w:shd w:val="clear" w:color="auto" w:fill="FFFFFF"/>
        <w:spacing w:before="0" w:beforeAutospacing="0" w:after="135" w:afterAutospacing="0" w:line="300" w:lineRule="atLeast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1 2 3 4</w:t>
      </w:r>
    </w:p>
    <w:p w:rsidR="00363EBA" w:rsidRDefault="00363EBA" w:rsidP="00363EBA">
      <w:pPr>
        <w:pStyle w:val="a4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 Быстро запоминает и воспроизводит фактическую информацию.</w:t>
      </w:r>
    </w:p>
    <w:p w:rsidR="00363EBA" w:rsidRDefault="00363EBA" w:rsidP="00363EBA">
      <w:pPr>
        <w:pStyle w:val="a4"/>
        <w:shd w:val="clear" w:color="auto" w:fill="FFFFFF"/>
        <w:spacing w:before="0" w:beforeAutospacing="0" w:after="135" w:afterAutospacing="0" w:line="300" w:lineRule="atLeast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1 2 3 4</w:t>
      </w:r>
    </w:p>
    <w:p w:rsidR="00363EBA" w:rsidRDefault="00363EBA" w:rsidP="00363EBA">
      <w:pPr>
        <w:pStyle w:val="a4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4. Легко “схватывает” причинно – следственные связи; пытается понять “как” и “почему”; задает много вопросов (в отличи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от вопросов, направленных на получение фактов); хочет знать что лежит в основе явлений и действий людей.</w:t>
      </w:r>
    </w:p>
    <w:p w:rsidR="00363EBA" w:rsidRDefault="00363EBA" w:rsidP="00363EBA">
      <w:pPr>
        <w:pStyle w:val="a4"/>
        <w:shd w:val="clear" w:color="auto" w:fill="FFFFFF"/>
        <w:spacing w:before="0" w:beforeAutospacing="0" w:after="135" w:afterAutospacing="0" w:line="300" w:lineRule="atLeast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1 2 3 4</w:t>
      </w:r>
    </w:p>
    <w:p w:rsidR="00363EBA" w:rsidRDefault="00363EBA" w:rsidP="00363EBA">
      <w:pPr>
        <w:pStyle w:val="a4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5.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Чуткий и сметливый наблюдатель; обычно “видит больше” или “извлекает больше”, чем другие, из рассказа, фильма, из того, что происходит.</w:t>
      </w:r>
      <w:proofErr w:type="gramEnd"/>
    </w:p>
    <w:p w:rsidR="00363EBA" w:rsidRDefault="00363EBA" w:rsidP="00363EBA">
      <w:pPr>
        <w:pStyle w:val="a4"/>
        <w:shd w:val="clear" w:color="auto" w:fill="FFFFFF"/>
        <w:spacing w:before="0" w:beforeAutospacing="0" w:after="135" w:afterAutospacing="0" w:line="300" w:lineRule="atLeast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1 2 3 4</w:t>
      </w:r>
    </w:p>
    <w:p w:rsidR="00363EBA" w:rsidRDefault="00363EBA" w:rsidP="00363EBA">
      <w:pPr>
        <w:pStyle w:val="a4"/>
        <w:spacing w:before="0" w:beforeAutospacing="0" w:after="135" w:afterAutospacing="0" w:line="300" w:lineRule="atLeast"/>
        <w:rPr>
          <w:rFonts w:ascii="Helvetica" w:hAnsi="Helvetica" w:cs="Helvetica"/>
          <w:i/>
          <w:iCs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i/>
          <w:iCs/>
          <w:noProof/>
          <w:color w:val="333333"/>
          <w:sz w:val="21"/>
          <w:szCs w:val="21"/>
          <w:shd w:val="clear" w:color="auto" w:fill="FFFFFF"/>
        </w:rPr>
        <w:drawing>
          <wp:inline distT="0" distB="0" distL="0" distR="0">
            <wp:extent cx="4876800" cy="942975"/>
            <wp:effectExtent l="19050" t="0" r="0" b="0"/>
            <wp:docPr id="1" name="Рисунок 1" descr="http://festival.1september.ru/articles/41777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417776/img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EBA" w:rsidRDefault="00363EBA" w:rsidP="00363E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3EBA" w:rsidRDefault="00363EBA" w:rsidP="00363E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3EBA" w:rsidRDefault="00363EBA" w:rsidP="00363E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7133" w:rsidRDefault="004D7133"/>
    <w:sectPr w:rsidR="004D7133" w:rsidSect="004D7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17BD0"/>
    <w:rsid w:val="00281ED2"/>
    <w:rsid w:val="00363EBA"/>
    <w:rsid w:val="004D7133"/>
    <w:rsid w:val="00617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13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3E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B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363E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363EBA"/>
  </w:style>
  <w:style w:type="paragraph" w:styleId="a4">
    <w:name w:val="Normal (Web)"/>
    <w:basedOn w:val="a"/>
    <w:uiPriority w:val="99"/>
    <w:unhideWhenUsed/>
    <w:rsid w:val="00363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63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E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2018-01-31T11:54:00Z</dcterms:created>
  <dcterms:modified xsi:type="dcterms:W3CDTF">2018-01-31T12:21:00Z</dcterms:modified>
</cp:coreProperties>
</file>