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6C" w:rsidRPr="00544F6C" w:rsidRDefault="00544F6C" w:rsidP="00544F6C">
      <w:pPr>
        <w:spacing w:after="0" w:line="240" w:lineRule="auto"/>
        <w:rPr>
          <w:rFonts w:asciiTheme="majorHAnsi" w:hAnsiTheme="majorHAnsi" w:cs="Times New Roman"/>
          <w:b/>
          <w:color w:val="000000"/>
          <w:szCs w:val="18"/>
        </w:rPr>
      </w:pPr>
      <w:r w:rsidRPr="00544F6C">
        <w:rPr>
          <w:rFonts w:asciiTheme="majorHAnsi" w:hAnsiTheme="majorHAnsi" w:cs="Times New Roman"/>
          <w:b/>
          <w:color w:val="000000"/>
          <w:sz w:val="32"/>
          <w:u w:val="single"/>
        </w:rPr>
        <w:t>Методическая работа</w:t>
      </w:r>
      <w:r w:rsidRPr="00544F6C">
        <w:rPr>
          <w:rStyle w:val="apple-converted-space"/>
          <w:rFonts w:asciiTheme="majorHAnsi" w:hAnsiTheme="majorHAnsi" w:cs="Times New Roman"/>
          <w:b/>
          <w:color w:val="000000"/>
          <w:sz w:val="32"/>
        </w:rPr>
        <w:t> </w:t>
      </w:r>
      <w:r w:rsidRPr="00544F6C">
        <w:rPr>
          <w:rFonts w:asciiTheme="majorHAnsi" w:hAnsiTheme="majorHAnsi" w:cs="Times New Roman"/>
          <w:b/>
          <w:color w:val="000000"/>
          <w:sz w:val="32"/>
        </w:rPr>
        <w:t>– это деятельность по обучению и развитию кадров, выявлению, обобщению и распространению наиболее ценного опыта. Она является источником непрерывного повышения профессионального роста педагога.</w:t>
      </w:r>
    </w:p>
    <w:p w:rsidR="00544F6C" w:rsidRPr="00544F6C" w:rsidRDefault="00544F6C" w:rsidP="00544F6C">
      <w:pPr>
        <w:pStyle w:val="a3"/>
        <w:spacing w:after="0" w:afterAutospacing="0"/>
        <w:rPr>
          <w:rFonts w:asciiTheme="majorHAnsi" w:hAnsiTheme="majorHAnsi"/>
          <w:b/>
          <w:color w:val="000000"/>
          <w:sz w:val="22"/>
          <w:szCs w:val="18"/>
        </w:rPr>
      </w:pPr>
      <w:r w:rsidRPr="00544F6C">
        <w:rPr>
          <w:rFonts w:asciiTheme="majorHAnsi" w:hAnsiTheme="majorHAnsi"/>
          <w:b/>
          <w:color w:val="000000"/>
          <w:sz w:val="32"/>
          <w:u w:val="single"/>
        </w:rPr>
        <w:t>Целью методической работы</w:t>
      </w:r>
      <w:r w:rsidRPr="00544F6C">
        <w:rPr>
          <w:rStyle w:val="apple-converted-space"/>
          <w:rFonts w:asciiTheme="majorHAnsi" w:hAnsiTheme="majorHAnsi"/>
          <w:b/>
          <w:color w:val="000000"/>
          <w:sz w:val="32"/>
        </w:rPr>
        <w:t> </w:t>
      </w:r>
      <w:r w:rsidRPr="00544F6C">
        <w:rPr>
          <w:rFonts w:asciiTheme="majorHAnsi" w:hAnsiTheme="majorHAnsi"/>
          <w:b/>
          <w:color w:val="000000"/>
          <w:sz w:val="32"/>
        </w:rPr>
        <w:t>является повышение результативности образовательного процесса в детских объединениях и в целом в масштабе учреждения дополнительного образования.</w:t>
      </w:r>
    </w:p>
    <w:p w:rsidR="00544F6C" w:rsidRPr="00544F6C" w:rsidRDefault="00544F6C" w:rsidP="00544F6C">
      <w:pPr>
        <w:pStyle w:val="a3"/>
        <w:spacing w:after="0" w:afterAutospacing="0"/>
        <w:rPr>
          <w:rFonts w:asciiTheme="majorHAnsi" w:hAnsiTheme="majorHAnsi"/>
          <w:b/>
          <w:sz w:val="32"/>
        </w:rPr>
      </w:pPr>
      <w:r w:rsidRPr="00544F6C">
        <w:rPr>
          <w:rFonts w:asciiTheme="majorHAnsi" w:hAnsiTheme="majorHAnsi"/>
          <w:b/>
          <w:sz w:val="32"/>
        </w:rPr>
        <w:t>В  1 полугодии была проделана  следующая методическая работа:</w:t>
      </w:r>
    </w:p>
    <w:p w:rsidR="00000000" w:rsidRPr="00544F6C" w:rsidRDefault="00544F6C" w:rsidP="00544F6C">
      <w:pPr>
        <w:rPr>
          <w:rFonts w:asciiTheme="majorHAnsi" w:hAnsiTheme="majorHAnsi"/>
          <w:sz w:val="24"/>
        </w:rPr>
      </w:pPr>
      <w:r w:rsidRPr="00544F6C">
        <w:rPr>
          <w:rFonts w:asciiTheme="majorHAnsi" w:hAnsiTheme="majorHAnsi" w:cs="Times New Roman"/>
          <w:b/>
          <w:sz w:val="32"/>
        </w:rPr>
        <w:t>В начале учебного года обновила методический уголок объединения, дополнила его новыми докладами и разработками.</w:t>
      </w:r>
    </w:p>
    <w:sectPr w:rsidR="00000000" w:rsidRPr="0054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F6C"/>
    <w:rsid w:val="0054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4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2018-02-09T10:38:00Z</dcterms:created>
  <dcterms:modified xsi:type="dcterms:W3CDTF">2018-02-09T10:39:00Z</dcterms:modified>
</cp:coreProperties>
</file>